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5A1585" w14:paraId="42C0D413" w14:textId="77777777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14:paraId="43BAFFCC" w14:textId="77777777" w:rsidR="00B24FA8" w:rsidRPr="005A1585" w:rsidRDefault="00DD17B8" w:rsidP="00DD17B8">
            <w:pPr>
              <w:rPr>
                <w:rFonts w:ascii="PassingNotes" w:hAnsi="PassingNotes" w:cs="Arial"/>
                <w:sz w:val="24"/>
                <w:szCs w:val="24"/>
              </w:rPr>
            </w:pPr>
            <w:r w:rsidRPr="005A1585">
              <w:rPr>
                <w:rFonts w:ascii="PassingNotes" w:hAnsi="PassingNotes" w:cs="Arial"/>
                <w:sz w:val="24"/>
                <w:szCs w:val="24"/>
              </w:rPr>
              <w:t xml:space="preserve">  </w:t>
            </w:r>
          </w:p>
          <w:p w14:paraId="67A83F87" w14:textId="18A99CD8" w:rsidR="008735C3" w:rsidRPr="00FD599F" w:rsidRDefault="00B24FA8" w:rsidP="005A1585">
            <w:pPr>
              <w:ind w:left="426"/>
              <w:rPr>
                <w:rFonts w:ascii="PassingNotes" w:hAnsi="PassingNotes" w:cs="Arial"/>
                <w:b/>
                <w:sz w:val="24"/>
                <w:szCs w:val="24"/>
              </w:rPr>
            </w:pPr>
            <w:r w:rsidRPr="005A1585">
              <w:rPr>
                <w:rFonts w:ascii="PassingNotes" w:hAnsi="PassingNotes" w:cs="Arial"/>
                <w:sz w:val="24"/>
                <w:szCs w:val="24"/>
              </w:rPr>
              <w:t xml:space="preserve">  </w:t>
            </w:r>
            <w:r w:rsidR="00FD599F" w:rsidRPr="00FD599F">
              <w:rPr>
                <w:rFonts w:ascii="PassingNotes" w:hAnsi="PassingNotes" w:cs="Arial"/>
                <w:b/>
                <w:sz w:val="24"/>
                <w:szCs w:val="24"/>
              </w:rPr>
              <w:t>Unusual Consonant Digraphs</w:t>
            </w:r>
          </w:p>
          <w:p w14:paraId="16C64224" w14:textId="717431C9" w:rsidR="00FD599F" w:rsidRPr="005A1585" w:rsidRDefault="005A1585" w:rsidP="005A1585">
            <w:pPr>
              <w:widowControl w:val="0"/>
              <w:autoSpaceDE w:val="0"/>
              <w:autoSpaceDN w:val="0"/>
              <w:adjustRightInd w:val="0"/>
              <w:ind w:left="567" w:right="2692"/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</w:pPr>
            <w:r w:rsidRPr="005A1585">
              <w:rPr>
                <w:rFonts w:ascii="PassingNotes" w:hAnsi="PassingNotes"/>
                <w:noProof/>
                <w:sz w:val="96"/>
                <w:szCs w:val="9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39B597" wp14:editId="61728FFD">
                      <wp:simplePos x="0" y="0"/>
                      <wp:positionH relativeFrom="column">
                        <wp:posOffset>6038215</wp:posOffset>
                      </wp:positionH>
                      <wp:positionV relativeFrom="paragraph">
                        <wp:posOffset>0</wp:posOffset>
                      </wp:positionV>
                      <wp:extent cx="1219200" cy="11049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BFD342" w14:textId="77777777"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58185800" w14:textId="77777777"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75.45pt;margin-top:0;width:96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" stroked="f">
                      <v:textbox>
                        <w:txbxContent>
                          <w:p w14:paraId="16BFD342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58185800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="00AA5B79" w:rsidRPr="005A1585">
              <w:rPr>
                <w:rFonts w:ascii="PassingNotes" w:hAnsi="PassingNotes" w:cs="Arial"/>
                <w:b/>
                <w:sz w:val="24"/>
                <w:szCs w:val="24"/>
              </w:rPr>
              <w:t xml:space="preserve">  </w:t>
            </w:r>
            <w:r w:rsidR="00FD599F" w:rsidRPr="00FD599F">
              <w:rPr>
                <w:rFonts w:ascii="PassingNotes" w:hAnsi="PassingNotes" w:cs="Arial"/>
                <w:sz w:val="24"/>
                <w:szCs w:val="24"/>
              </w:rPr>
              <w:t>The national Curriculum calls these</w:t>
            </w:r>
            <w:r w:rsidR="00FD599F">
              <w:rPr>
                <w:rFonts w:ascii="PassingNotes" w:hAnsi="PassingNotes" w:cs="Arial"/>
                <w:b/>
                <w:sz w:val="24"/>
                <w:szCs w:val="24"/>
              </w:rPr>
              <w:t xml:space="preserve"> </w:t>
            </w:r>
            <w:r w:rsidR="00AA5B79" w:rsidRPr="005A1585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‘silent’ letters (i.e. letters whose presence cannot be predicted from the pronunciation </w:t>
            </w:r>
            <w:proofErr w:type="gramStart"/>
            <w:r w:rsidR="00AA5B79" w:rsidRPr="005A1585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of </w:t>
            </w:r>
            <w:r w:rsidR="00B24FA8" w:rsidRPr="005A1585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AA5B79" w:rsidRPr="005A1585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="00AA5B79" w:rsidRPr="005A1585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 word)</w:t>
            </w:r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.  It is much more helpful to children to explain that the consonant sounds are spelled with a particular combination of letters: the n sound is spelled </w:t>
            </w:r>
            <w:proofErr w:type="spellStart"/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>gn</w:t>
            </w:r>
            <w:proofErr w:type="spellEnd"/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>pn</w:t>
            </w:r>
            <w:proofErr w:type="spellEnd"/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, ne, </w:t>
            </w:r>
            <w:proofErr w:type="spellStart"/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>kn</w:t>
            </w:r>
            <w:proofErr w:type="spellEnd"/>
            <w:r w:rsidR="00FD599F">
              <w:rPr>
                <w:rFonts w:ascii="PassingNotes" w:hAnsi="PassingNotes" w:cs="Arial"/>
                <w:bCs/>
                <w:color w:val="000000"/>
                <w:sz w:val="24"/>
                <w:szCs w:val="24"/>
                <w:lang w:val="en-US"/>
              </w:rPr>
              <w:t xml:space="preserve">; the </w:t>
            </w:r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 xml:space="preserve">r sound is spelled </w:t>
            </w:r>
            <w:proofErr w:type="spellStart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>wr</w:t>
            </w:r>
            <w:proofErr w:type="spellEnd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 xml:space="preserve">; the n sound is spelled </w:t>
            </w:r>
            <w:proofErr w:type="spellStart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>mn</w:t>
            </w:r>
            <w:proofErr w:type="spellEnd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 xml:space="preserve">, the s sound is spelled </w:t>
            </w:r>
            <w:proofErr w:type="spellStart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>st</w:t>
            </w:r>
            <w:proofErr w:type="spellEnd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 xml:space="preserve">; the m sound is spelled </w:t>
            </w:r>
            <w:proofErr w:type="spellStart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>mb</w:t>
            </w:r>
            <w:proofErr w:type="spellEnd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>; etc.</w:t>
            </w:r>
            <w:bookmarkStart w:id="0" w:name="_GoBack"/>
            <w:bookmarkEnd w:id="0"/>
            <w:r w:rsidR="00FD599F"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  <w:t xml:space="preserve">    </w:t>
            </w:r>
          </w:p>
          <w:p w14:paraId="2E3BB5D2" w14:textId="77777777" w:rsidR="00B24FA8" w:rsidRPr="005A1585" w:rsidRDefault="00B24FA8" w:rsidP="00B24FA8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color w:val="000000"/>
                <w:sz w:val="24"/>
                <w:szCs w:val="24"/>
                <w:lang w:val="en-US"/>
              </w:rPr>
            </w:pPr>
          </w:p>
          <w:p w14:paraId="7BC15402" w14:textId="030AD21A" w:rsidR="00AA5B79" w:rsidRPr="005A1585" w:rsidRDefault="00B24FA8" w:rsidP="005A1585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ind w:left="567" w:right="2550"/>
              <w:rPr>
                <w:rFonts w:ascii="PassingNotes" w:hAnsi="PassingNotes"/>
                <w:b/>
                <w:sz w:val="96"/>
                <w:szCs w:val="96"/>
              </w:rPr>
            </w:pPr>
            <w:r w:rsidRPr="005A1585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Some letters which are no longer sounded used to be sounded hundreds of years ago: e.g. in </w:t>
            </w:r>
            <w:r w:rsidRPr="005A1585">
              <w:rPr>
                <w:rFonts w:ascii="PassingNotes" w:hAnsi="PassingNotes" w:cs="Arial"/>
                <w:i/>
                <w:iCs/>
                <w:sz w:val="24"/>
                <w:szCs w:val="24"/>
                <w:lang w:val="en-US"/>
              </w:rPr>
              <w:t>knight</w:t>
            </w:r>
            <w:r w:rsidRPr="005A1585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, there was a /k/ sound before the /n/, and the </w:t>
            </w:r>
            <w:proofErr w:type="spellStart"/>
            <w:r w:rsidRPr="005A1585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>gh</w:t>
            </w:r>
            <w:proofErr w:type="spellEnd"/>
            <w:r w:rsidRPr="005A1585">
              <w:rPr>
                <w:rFonts w:ascii="PassingNotes" w:hAnsi="PassingNotes" w:cs="Arial"/>
                <w:bCs/>
                <w:sz w:val="24"/>
                <w:szCs w:val="24"/>
                <w:lang w:val="en-US"/>
              </w:rPr>
              <w:t xml:space="preserve"> </w:t>
            </w:r>
            <w:r w:rsidRPr="005A1585">
              <w:rPr>
                <w:rFonts w:ascii="PassingNotes" w:hAnsi="PassingNotes" w:cs="Arial"/>
                <w:sz w:val="24"/>
                <w:szCs w:val="24"/>
                <w:lang w:val="en-US"/>
              </w:rPr>
              <w:t>used to represent the sound that ‘</w:t>
            </w:r>
            <w:proofErr w:type="spellStart"/>
            <w:r w:rsidRPr="005A1585">
              <w:rPr>
                <w:rFonts w:ascii="PassingNotes" w:hAnsi="PassingNotes" w:cs="Arial"/>
                <w:sz w:val="24"/>
                <w:szCs w:val="24"/>
                <w:lang w:val="en-US"/>
              </w:rPr>
              <w:t>ch</w:t>
            </w:r>
            <w:proofErr w:type="spellEnd"/>
            <w:r w:rsidRPr="005A1585">
              <w:rPr>
                <w:rFonts w:ascii="PassingNotes" w:hAnsi="PassingNotes" w:cs="Arial"/>
                <w:sz w:val="24"/>
                <w:szCs w:val="24"/>
                <w:lang w:val="en-US"/>
              </w:rPr>
              <w:t xml:space="preserve">’ now represents in the Scottish word </w:t>
            </w:r>
            <w:r w:rsidRPr="005A1585">
              <w:rPr>
                <w:rFonts w:ascii="PassingNotes" w:hAnsi="PassingNotes" w:cs="Arial"/>
                <w:i/>
                <w:iCs/>
                <w:sz w:val="24"/>
                <w:szCs w:val="24"/>
                <w:lang w:val="en-US"/>
              </w:rPr>
              <w:t>loch.</w:t>
            </w:r>
            <w:r w:rsidRPr="005A1585">
              <w:rPr>
                <w:rFonts w:ascii="PassingNotes" w:hAnsi="PassingNotes" w:cs="Arial"/>
                <w:b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701592" w:rsidRPr="005A1585" w14:paraId="323E48B4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7A94C6C6" w14:textId="21DC5588" w:rsidR="00701592" w:rsidRPr="005A1585" w:rsidRDefault="00AF13A2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5A1585">
              <w:rPr>
                <w:rFonts w:ascii="PassingNotes" w:hAnsi="PassingNotes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1D1C4EE" wp14:editId="0BCDC68F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-81280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389A8D05" w14:textId="3AD53EF0" w:rsidR="00701592" w:rsidRPr="005A1585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1C20D2A8" w14:textId="77777777" w:rsidR="00701592" w:rsidRPr="005A1585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5A1585" w14:paraId="58A25A89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A77FAC8" w14:textId="394DC46D" w:rsidR="00701592" w:rsidRPr="005A1585" w:rsidRDefault="00B24FA8" w:rsidP="00B24FA8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doubt</w:t>
            </w:r>
          </w:p>
        </w:tc>
        <w:tc>
          <w:tcPr>
            <w:tcW w:w="4041" w:type="dxa"/>
            <w:vAlign w:val="center"/>
          </w:tcPr>
          <w:p w14:paraId="07DC98E3" w14:textId="0EB3BCD0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foreign</w:t>
            </w:r>
          </w:p>
        </w:tc>
        <w:tc>
          <w:tcPr>
            <w:tcW w:w="4041" w:type="dxa"/>
            <w:vAlign w:val="center"/>
          </w:tcPr>
          <w:p w14:paraId="34E1E1DB" w14:textId="205F2D83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government</w:t>
            </w:r>
          </w:p>
        </w:tc>
      </w:tr>
      <w:tr w:rsidR="00701592" w:rsidRPr="005A1585" w14:paraId="5A70F0B5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67781AA6" w14:textId="7E61CC09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island</w:t>
            </w:r>
          </w:p>
        </w:tc>
        <w:tc>
          <w:tcPr>
            <w:tcW w:w="4041" w:type="dxa"/>
            <w:vAlign w:val="center"/>
          </w:tcPr>
          <w:p w14:paraId="05A34D31" w14:textId="08DD601F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lamb</w:t>
            </w:r>
          </w:p>
        </w:tc>
        <w:tc>
          <w:tcPr>
            <w:tcW w:w="4041" w:type="dxa"/>
            <w:vAlign w:val="center"/>
          </w:tcPr>
          <w:p w14:paraId="64D50014" w14:textId="2FBD39A3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solemn</w:t>
            </w:r>
          </w:p>
        </w:tc>
      </w:tr>
      <w:tr w:rsidR="00701592" w:rsidRPr="005A1585" w14:paraId="3E986BFA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39CF29BE" w14:textId="0958FAC9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thistle</w:t>
            </w:r>
          </w:p>
        </w:tc>
        <w:tc>
          <w:tcPr>
            <w:tcW w:w="4041" w:type="dxa"/>
            <w:vAlign w:val="center"/>
          </w:tcPr>
          <w:p w14:paraId="5B813DA1" w14:textId="359998F5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knight</w:t>
            </w:r>
          </w:p>
        </w:tc>
        <w:tc>
          <w:tcPr>
            <w:tcW w:w="4041" w:type="dxa"/>
            <w:vAlign w:val="center"/>
          </w:tcPr>
          <w:p w14:paraId="08264101" w14:textId="5D847F52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knuckle</w:t>
            </w:r>
          </w:p>
        </w:tc>
      </w:tr>
      <w:tr w:rsidR="00701592" w:rsidRPr="005A1585" w14:paraId="3FE3D8CC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8731A87" w14:textId="3F154F52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honest</w:t>
            </w:r>
          </w:p>
        </w:tc>
        <w:tc>
          <w:tcPr>
            <w:tcW w:w="4041" w:type="dxa"/>
            <w:vAlign w:val="center"/>
          </w:tcPr>
          <w:p w14:paraId="72CD9C89" w14:textId="2F90D129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wrapper</w:t>
            </w:r>
          </w:p>
        </w:tc>
        <w:tc>
          <w:tcPr>
            <w:tcW w:w="4041" w:type="dxa"/>
            <w:vAlign w:val="center"/>
          </w:tcPr>
          <w:p w14:paraId="54FB1866" w14:textId="61B4D999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wrestle</w:t>
            </w:r>
          </w:p>
        </w:tc>
      </w:tr>
      <w:tr w:rsidR="00701592" w:rsidRPr="005A1585" w14:paraId="03F4985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2300D87D" w14:textId="720CBC43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know</w:t>
            </w:r>
          </w:p>
        </w:tc>
        <w:tc>
          <w:tcPr>
            <w:tcW w:w="4041" w:type="dxa"/>
            <w:vAlign w:val="center"/>
          </w:tcPr>
          <w:p w14:paraId="727DE6BC" w14:textId="6D9F55F1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when</w:t>
            </w:r>
          </w:p>
        </w:tc>
        <w:tc>
          <w:tcPr>
            <w:tcW w:w="4041" w:type="dxa"/>
            <w:vAlign w:val="center"/>
          </w:tcPr>
          <w:p w14:paraId="6309A465" w14:textId="14B0E548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crumb</w:t>
            </w:r>
          </w:p>
        </w:tc>
      </w:tr>
      <w:tr w:rsidR="00701592" w:rsidRPr="005A1585" w14:paraId="077C841C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98475A1" w14:textId="6158AFD4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answer</w:t>
            </w:r>
          </w:p>
        </w:tc>
        <w:tc>
          <w:tcPr>
            <w:tcW w:w="4041" w:type="dxa"/>
            <w:vAlign w:val="center"/>
          </w:tcPr>
          <w:p w14:paraId="49A17449" w14:textId="225E4C75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wrist</w:t>
            </w:r>
          </w:p>
        </w:tc>
        <w:tc>
          <w:tcPr>
            <w:tcW w:w="4041" w:type="dxa"/>
            <w:vAlign w:val="center"/>
          </w:tcPr>
          <w:p w14:paraId="51F6E358" w14:textId="16A7E253" w:rsidR="00701592" w:rsidRPr="005A1585" w:rsidRDefault="00B24FA8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5A1585">
              <w:rPr>
                <w:rFonts w:ascii="PassingNotes" w:hAnsi="PassingNotes"/>
                <w:sz w:val="72"/>
                <w:szCs w:val="72"/>
              </w:rPr>
              <w:t>kneel</w:t>
            </w:r>
          </w:p>
        </w:tc>
      </w:tr>
      <w:tr w:rsidR="00AF13A2" w:rsidRPr="005A1585" w14:paraId="0B39356D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B42A4D4" w14:textId="2CC3504B" w:rsidR="00AF13A2" w:rsidRPr="005A1585" w:rsidRDefault="00AF13A2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lastRenderedPageBreak/>
              <w:t>no</w:t>
            </w:r>
          </w:p>
        </w:tc>
        <w:tc>
          <w:tcPr>
            <w:tcW w:w="4041" w:type="dxa"/>
            <w:vAlign w:val="center"/>
          </w:tcPr>
          <w:p w14:paraId="26BA3E19" w14:textId="5BEC21D7" w:rsidR="00AF13A2" w:rsidRPr="005A1585" w:rsidRDefault="00AF13A2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Neil</w:t>
            </w:r>
          </w:p>
        </w:tc>
        <w:tc>
          <w:tcPr>
            <w:tcW w:w="4041" w:type="dxa"/>
            <w:vAlign w:val="center"/>
          </w:tcPr>
          <w:p w14:paraId="51ECF9D5" w14:textId="0CDB11B8" w:rsidR="00AF13A2" w:rsidRPr="005A1585" w:rsidRDefault="00AF13A2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>
              <w:rPr>
                <w:rFonts w:ascii="PassingNotes" w:hAnsi="PassingNotes"/>
                <w:sz w:val="72"/>
                <w:szCs w:val="72"/>
              </w:rPr>
              <w:t>chair</w:t>
            </w:r>
          </w:p>
        </w:tc>
      </w:tr>
    </w:tbl>
    <w:p w14:paraId="4EE4D12E" w14:textId="77777777" w:rsidR="00A41F9F" w:rsidRPr="005A1585" w:rsidRDefault="00A41F9F">
      <w:pPr>
        <w:rPr>
          <w:rFonts w:ascii="PassingNotes" w:hAnsi="PassingNotes"/>
        </w:rPr>
      </w:pPr>
    </w:p>
    <w:sectPr w:rsidR="00A41F9F" w:rsidRPr="005A1585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A271C88-E2FA-8A46-A1CE-6DBFD3E0A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EA87A3-C008-6743-8E51-F928BCF024D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3894122E-D9FE-3540-A19B-C625F52AD4C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4" w:fontKey="{F2F23CB1-5601-7648-B191-1D8692AC58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E0DA2E5-6269-914B-AE65-D4512C74A37C}"/>
    <w:embedBold r:id="rId6" w:fontKey="{B4D3D8B5-BEF5-6A45-945C-C31B654F2306}"/>
    <w:embedItalic r:id="rId7" w:fontKey="{9E45C7C2-A76E-6C44-8FA9-DE5D7B891EBE}"/>
    <w:embedBoldItalic r:id="rId8" w:fontKey="{065A02D8-B566-2E47-A1C3-844D5A3B18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D570B54-3A2F-994C-B4D7-A1860F7E78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66B23A80-2DDF-EC42-82BA-E20DE808F9B4}"/>
    <w:embedBold r:id="rId11" w:fontKey="{E6BDFD8C-213B-3845-BBB5-372A2B855C79}"/>
    <w:embedItalic r:id="rId12" w:fontKey="{AF77519B-D82E-9E4F-86B4-80E2CA22443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ssingNotes">
    <w:altName w:val="Calibri"/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13" w:fontKey="{AE4044D8-7CCE-4B4D-8588-431F07E905F6}"/>
    <w:embedBold r:id="rId14" w:fontKey="{756A5705-8D25-304F-BCB1-843E24F2848A}"/>
    <w:embedItalic r:id="rId15" w:fontKey="{BB3F1727-23DF-8540-B717-D13F0B7C2C6A}"/>
    <w:embedBoldItalic r:id="rId16" w:fontKey="{B67B2CBE-B8FD-2D4C-96B3-0ABCCEDE556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E02BA72E-20E5-1C47-A867-74A0BA5854A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25B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1585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5B79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3A2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4FA8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17B8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599F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A157F"/>
  <w15:docId w15:val="{49C50F6E-9390-0342-A464-4161F2C8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B24F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 Walker</cp:lastModifiedBy>
  <cp:revision>7</cp:revision>
  <dcterms:created xsi:type="dcterms:W3CDTF">2015-12-01T14:29:00Z</dcterms:created>
  <dcterms:modified xsi:type="dcterms:W3CDTF">2019-03-04T18:38:00Z</dcterms:modified>
</cp:coreProperties>
</file>